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D18" w:rsidRPr="00A849F4" w:rsidRDefault="003F6D18" w:rsidP="00623FFD">
      <w:pPr>
        <w:pStyle w:val="a3"/>
        <w:spacing w:line="360" w:lineRule="auto"/>
        <w:ind w:left="0" w:right="120" w:firstLine="708"/>
        <w:jc w:val="both"/>
      </w:pPr>
      <w:r w:rsidRPr="00A849F4">
        <w:t>Актуальность</w:t>
      </w:r>
      <w:r w:rsidRPr="00A849F4">
        <w:rPr>
          <w:spacing w:val="1"/>
        </w:rPr>
        <w:t xml:space="preserve"> </w:t>
      </w:r>
      <w:r w:rsidR="00B9257D" w:rsidRPr="00A849F4">
        <w:rPr>
          <w:spacing w:val="1"/>
        </w:rPr>
        <w:t xml:space="preserve">адаптированной дополнительной общеразвивающей </w:t>
      </w:r>
      <w:r w:rsidRPr="00A849F4">
        <w:t>программы</w:t>
      </w:r>
      <w:r w:rsidR="004E4C00" w:rsidRPr="00A849F4">
        <w:t xml:space="preserve"> </w:t>
      </w:r>
      <w:r w:rsidR="004E4C00" w:rsidRPr="00A849F4">
        <w:rPr>
          <w:bCs/>
        </w:rPr>
        <w:t>«Мир вокруг меня»</w:t>
      </w:r>
      <w:r w:rsidRPr="00A849F4">
        <w:rPr>
          <w:spacing w:val="1"/>
        </w:rPr>
        <w:t xml:space="preserve"> </w:t>
      </w:r>
      <w:r w:rsidRPr="00A849F4">
        <w:t>обусловлена</w:t>
      </w:r>
      <w:r w:rsidRPr="00A849F4">
        <w:rPr>
          <w:spacing w:val="1"/>
        </w:rPr>
        <w:t xml:space="preserve"> </w:t>
      </w:r>
      <w:r w:rsidRPr="00A849F4">
        <w:t>необходимостью</w:t>
      </w:r>
      <w:r w:rsidRPr="00A849F4">
        <w:rPr>
          <w:spacing w:val="1"/>
        </w:rPr>
        <w:t xml:space="preserve"> </w:t>
      </w:r>
      <w:r w:rsidRPr="00A849F4">
        <w:t>решения</w:t>
      </w:r>
      <w:r w:rsidRPr="00A849F4">
        <w:rPr>
          <w:spacing w:val="1"/>
        </w:rPr>
        <w:t xml:space="preserve"> </w:t>
      </w:r>
      <w:r w:rsidRPr="00A849F4">
        <w:t>проблемы реабилитации детей с ОВЗ и направлена на создание благоприятных</w:t>
      </w:r>
      <w:r w:rsidRPr="00A849F4">
        <w:rPr>
          <w:spacing w:val="1"/>
        </w:rPr>
        <w:t xml:space="preserve"> </w:t>
      </w:r>
      <w:r w:rsidRPr="00A849F4">
        <w:t>условий для их творческой деятельности, самореализации и адаптации</w:t>
      </w:r>
      <w:r w:rsidR="00B9257D" w:rsidRPr="00A849F4">
        <w:t>,</w:t>
      </w:r>
      <w:r w:rsidR="004E4C00" w:rsidRPr="00A849F4">
        <w:t xml:space="preserve"> является начальным звеном для формирования </w:t>
      </w:r>
      <w:r w:rsidR="004E4C00" w:rsidRPr="00A849F4">
        <w:rPr>
          <w:bCs/>
        </w:rPr>
        <w:t>творческих и экологических знаний у ребёнка с ОВЗ</w:t>
      </w:r>
      <w:r w:rsidRPr="00A849F4">
        <w:t>.</w:t>
      </w:r>
    </w:p>
    <w:p w:rsidR="003F6D18" w:rsidRPr="00A849F4" w:rsidRDefault="004E4C00" w:rsidP="00623FF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849F4">
        <w:rPr>
          <w:rFonts w:ascii="Times New Roman" w:hAnsi="Times New Roman" w:cs="Times New Roman"/>
          <w:bCs/>
          <w:sz w:val="28"/>
          <w:szCs w:val="28"/>
        </w:rPr>
        <w:t xml:space="preserve">АДОП «Мир вокруг меня» - </w:t>
      </w:r>
      <w:proofErr w:type="gramStart"/>
      <w:r w:rsidRPr="00A849F4">
        <w:rPr>
          <w:rFonts w:ascii="Times New Roman" w:hAnsi="Times New Roman" w:cs="Times New Roman"/>
          <w:bCs/>
          <w:sz w:val="28"/>
          <w:szCs w:val="28"/>
        </w:rPr>
        <w:t>модульная</w:t>
      </w:r>
      <w:proofErr w:type="gramEnd"/>
      <w:r w:rsidRPr="00A849F4">
        <w:rPr>
          <w:rFonts w:ascii="Times New Roman" w:hAnsi="Times New Roman" w:cs="Times New Roman"/>
          <w:bCs/>
          <w:sz w:val="28"/>
          <w:szCs w:val="28"/>
        </w:rPr>
        <w:t xml:space="preserve">, структурирована на самостоятельные, логически завершенные модули, которые могут быть выбраны обучающимися в зависимости от их интересов и возможностей. Каждый модуль программы представляет собой отдельную часть программы, содержит несколько учебных курсов. Такая структура программы позволяет создавать индивидуальные образовательные маршруты, адаптированные к потребностям и интересам </w:t>
      </w:r>
      <w:proofErr w:type="gramStart"/>
      <w:r w:rsidRPr="00A849F4">
        <w:rPr>
          <w:rFonts w:ascii="Times New Roman" w:hAnsi="Times New Roman" w:cs="Times New Roman"/>
          <w:bCs/>
          <w:sz w:val="28"/>
          <w:szCs w:val="28"/>
        </w:rPr>
        <w:t>обучающегося</w:t>
      </w:r>
      <w:proofErr w:type="gramEnd"/>
      <w:r w:rsidRPr="00A849F4">
        <w:rPr>
          <w:rFonts w:ascii="Times New Roman" w:hAnsi="Times New Roman" w:cs="Times New Roman"/>
          <w:bCs/>
          <w:sz w:val="28"/>
          <w:szCs w:val="28"/>
        </w:rPr>
        <w:t>.</w:t>
      </w:r>
    </w:p>
    <w:p w:rsidR="00874D3A" w:rsidRPr="00A849F4" w:rsidRDefault="00874D3A" w:rsidP="00623FFD">
      <w:pPr>
        <w:widowControl/>
        <w:spacing w:line="360" w:lineRule="auto"/>
        <w:ind w:firstLine="708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A849F4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Срок освоения программы два года, 36 часов. Занятия проводятся индивидуально 1 раз в неделю по 1 академическому часу. </w:t>
      </w:r>
      <w:r w:rsidR="00C17824" w:rsidRPr="00A849F4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Возраст обучающихся 6 – 18 лет. Количество </w:t>
      </w:r>
      <w:proofErr w:type="gramStart"/>
      <w:r w:rsidR="00C17824" w:rsidRPr="00A849F4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обучающихся</w:t>
      </w:r>
      <w:proofErr w:type="gramEnd"/>
      <w:r w:rsidR="00C17824" w:rsidRPr="00A849F4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– 3 человека.</w:t>
      </w:r>
    </w:p>
    <w:p w:rsidR="00874D3A" w:rsidRPr="00A849F4" w:rsidRDefault="00874D3A" w:rsidP="00623FFD">
      <w:pPr>
        <w:widowControl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849F4">
        <w:rPr>
          <w:rFonts w:ascii="Times New Roman" w:hAnsi="Times New Roman" w:cs="Times New Roman"/>
          <w:sz w:val="28"/>
          <w:szCs w:val="28"/>
        </w:rPr>
        <w:t>Организация занятий детей с ОВЗ в рамках программы «Мир вокруг меня», опирается на коррекционно-развивающую, образовательную направленность специальных взаимодействий на личность обучающихся, направленных на недостаток их развития. Природоохранная деятельность с ее особыми образовательными и воспитательными возможностями в сочетании с социально-психологической ориентацией в современной предметной среде обеспечивает профессиональную подготовку, дает правильное понимание места человека и создаваемой им среде в природе и обществе. Все это в конечном итоге содействует становлению личности детей с особенностями развития, определению жизненной позиции.</w:t>
      </w:r>
      <w:r w:rsidRPr="00A849F4">
        <w:rPr>
          <w:rFonts w:ascii="Times New Roman" w:hAnsi="Times New Roman" w:cs="Times New Roman"/>
          <w:sz w:val="28"/>
          <w:szCs w:val="28"/>
        </w:rPr>
        <w:t xml:space="preserve"> Реализация программы предусматривает учет особых образовательных потребностей адресной группы обучающихся. </w:t>
      </w:r>
    </w:p>
    <w:p w:rsidR="00874D3A" w:rsidRPr="00A849F4" w:rsidRDefault="005A22FD" w:rsidP="00623FF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849F4">
        <w:rPr>
          <w:rFonts w:ascii="Times New Roman" w:hAnsi="Times New Roman" w:cs="Times New Roman"/>
          <w:sz w:val="28"/>
          <w:szCs w:val="28"/>
        </w:rPr>
        <w:t xml:space="preserve">Воспитательный процесс осуществляется в условиях организации образовательной </w:t>
      </w:r>
      <w:proofErr w:type="gramStart"/>
      <w:r w:rsidRPr="00A849F4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Pr="00A849F4">
        <w:rPr>
          <w:rFonts w:ascii="Times New Roman" w:hAnsi="Times New Roman" w:cs="Times New Roman"/>
          <w:sz w:val="28"/>
          <w:szCs w:val="28"/>
        </w:rPr>
        <w:t xml:space="preserve"> по месту жительства обучающихся, а также на выездных мероприятиях в других организациях с учетом установленных правил и норм осуществления образовательной деятельности с детьми с ОВЗ.</w:t>
      </w:r>
    </w:p>
    <w:p w:rsidR="00A849F4" w:rsidRDefault="005A22FD" w:rsidP="00623FFD">
      <w:pPr>
        <w:widowControl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849F4">
        <w:rPr>
          <w:rFonts w:ascii="Times New Roman" w:hAnsi="Times New Roman" w:cs="Times New Roman"/>
          <w:sz w:val="28"/>
          <w:szCs w:val="28"/>
        </w:rPr>
        <w:t xml:space="preserve">Анализ результатов воспитания проводится в процессе педагогического наблюдения за поведением детей, их общением, отношениями детей друг с другом, </w:t>
      </w:r>
      <w:r w:rsidRPr="00A849F4">
        <w:rPr>
          <w:rFonts w:ascii="Times New Roman" w:hAnsi="Times New Roman" w:cs="Times New Roman"/>
          <w:sz w:val="28"/>
          <w:szCs w:val="28"/>
        </w:rPr>
        <w:lastRenderedPageBreak/>
        <w:t>в коллективе, их отношением к педагогу, к выполнению своих заданий по программе.</w:t>
      </w:r>
    </w:p>
    <w:p w:rsidR="00623FFD" w:rsidRDefault="00EF6F9F" w:rsidP="00BA0724">
      <w:pPr>
        <w:widowControl/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00575" cy="4600575"/>
            <wp:effectExtent l="0" t="0" r="9525" b="9525"/>
            <wp:docPr id="5" name="Рисунок 5" descr="D:\Экология\Программы\Лобанова конкурс\6063d452-ccf3-40f5-b7aa-9247ec4d28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Экология\Программы\Лобанова конкурс\6063d452-ccf3-40f5-b7aa-9247ec4d28d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966" cy="4607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F9F" w:rsidRDefault="00EF6F9F" w:rsidP="00BA0724">
      <w:pPr>
        <w:widowControl/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43425" cy="4543425"/>
            <wp:effectExtent l="0" t="0" r="9525" b="9525"/>
            <wp:docPr id="6" name="Рисунок 6" descr="D:\Экология\Программы\Лобанова конкурс\61991f9b-8789-4d98-8bd4-6793180c77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Экология\Программы\Лобанова конкурс\61991f9b-8789-4d98-8bd4-6793180c774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544" cy="4543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F9F" w:rsidRPr="00A849F4" w:rsidRDefault="00EF6F9F" w:rsidP="00623FFD">
      <w:pPr>
        <w:widowControl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A22FD" w:rsidRPr="00A849F4" w:rsidRDefault="005A22FD" w:rsidP="00A849F4">
      <w:pPr>
        <w:widowControl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849F4">
        <w:rPr>
          <w:rFonts w:ascii="Times New Roman" w:hAnsi="Times New Roman" w:cs="Times New Roman"/>
          <w:sz w:val="28"/>
          <w:szCs w:val="28"/>
        </w:rPr>
        <w:t>Участие</w:t>
      </w:r>
      <w:r w:rsidR="00B9257D" w:rsidRPr="00A849F4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A849F4">
        <w:rPr>
          <w:rFonts w:ascii="Times New Roman" w:hAnsi="Times New Roman" w:cs="Times New Roman"/>
          <w:sz w:val="28"/>
          <w:szCs w:val="28"/>
        </w:rPr>
        <w:t xml:space="preserve"> в мероприятиях</w:t>
      </w:r>
      <w:r w:rsidR="00B9257D" w:rsidRPr="00A849F4">
        <w:rPr>
          <w:rFonts w:ascii="Times New Roman" w:hAnsi="Times New Roman" w:cs="Times New Roman"/>
          <w:sz w:val="28"/>
          <w:szCs w:val="28"/>
        </w:rPr>
        <w:t xml:space="preserve"> различного уровня</w:t>
      </w:r>
      <w:r w:rsidR="009D43F1" w:rsidRPr="00A849F4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9D43F1" w:rsidRPr="00A849F4" w:rsidRDefault="009D43F1" w:rsidP="00A849F4">
      <w:pPr>
        <w:widowControl/>
        <w:spacing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28"/>
        <w:gridCol w:w="3328"/>
        <w:gridCol w:w="3329"/>
      </w:tblGrid>
      <w:tr w:rsidR="00C17824" w:rsidRPr="00A849F4" w:rsidTr="00C17824">
        <w:trPr>
          <w:trHeight w:val="295"/>
        </w:trPr>
        <w:tc>
          <w:tcPr>
            <w:tcW w:w="3328" w:type="dxa"/>
            <w:vMerge w:val="restart"/>
          </w:tcPr>
          <w:p w:rsidR="00C17824" w:rsidRPr="00A849F4" w:rsidRDefault="00C17824" w:rsidP="00A849F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849F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6657" w:type="dxa"/>
            <w:gridSpan w:val="2"/>
          </w:tcPr>
          <w:p w:rsidR="00C17824" w:rsidRPr="00A849F4" w:rsidRDefault="00C17824" w:rsidP="00A849F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849F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Год обучения</w:t>
            </w:r>
          </w:p>
        </w:tc>
      </w:tr>
      <w:tr w:rsidR="00C17824" w:rsidRPr="00A849F4" w:rsidTr="00D12AF9">
        <w:trPr>
          <w:trHeight w:val="294"/>
        </w:trPr>
        <w:tc>
          <w:tcPr>
            <w:tcW w:w="3328" w:type="dxa"/>
            <w:vMerge/>
          </w:tcPr>
          <w:p w:rsidR="00C17824" w:rsidRPr="00A849F4" w:rsidRDefault="00C17824" w:rsidP="00A849F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328" w:type="dxa"/>
          </w:tcPr>
          <w:p w:rsidR="00C17824" w:rsidRPr="00A849F4" w:rsidRDefault="00C17824" w:rsidP="00A849F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849F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2023-2024</w:t>
            </w:r>
          </w:p>
        </w:tc>
        <w:tc>
          <w:tcPr>
            <w:tcW w:w="3329" w:type="dxa"/>
          </w:tcPr>
          <w:p w:rsidR="00C17824" w:rsidRPr="00A849F4" w:rsidRDefault="00C17824" w:rsidP="00A849F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849F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2024-2025</w:t>
            </w:r>
          </w:p>
        </w:tc>
      </w:tr>
      <w:tr w:rsidR="009D43F1" w:rsidRPr="00A849F4" w:rsidTr="009D43F1">
        <w:tc>
          <w:tcPr>
            <w:tcW w:w="3328" w:type="dxa"/>
          </w:tcPr>
          <w:p w:rsidR="009D43F1" w:rsidRPr="00A849F4" w:rsidRDefault="00333A0E" w:rsidP="00A849F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849F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Региональный этап «Большого всероссийского фестиваля детского и юношеского творчества, в том числе для детей с ограниченными возможностями здоровья»</w:t>
            </w:r>
          </w:p>
        </w:tc>
        <w:tc>
          <w:tcPr>
            <w:tcW w:w="3328" w:type="dxa"/>
          </w:tcPr>
          <w:p w:rsidR="00C0449D" w:rsidRPr="00A849F4" w:rsidRDefault="00C0449D" w:rsidP="00A849F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az-Cyrl-AZ" w:eastAsia="en-US"/>
              </w:rPr>
            </w:pPr>
            <w:r w:rsidRPr="00A849F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Победитель</w:t>
            </w:r>
            <w:r w:rsidRPr="00A849F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az-Cyrl-AZ" w:eastAsia="en-US"/>
              </w:rPr>
              <w:t xml:space="preserve"> – 1 чел</w:t>
            </w:r>
          </w:p>
          <w:p w:rsidR="009D43F1" w:rsidRPr="00A849F4" w:rsidRDefault="00C0449D" w:rsidP="00A849F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az-Cyrl-AZ" w:eastAsia="en-US"/>
              </w:rPr>
            </w:pPr>
            <w:r w:rsidRPr="00A849F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Призер </w:t>
            </w:r>
            <w:r w:rsidRPr="00A849F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II</w:t>
            </w:r>
            <w:r w:rsidRPr="00A849F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A849F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az-Cyrl-AZ" w:eastAsia="en-US"/>
              </w:rPr>
              <w:t xml:space="preserve"> степени – 1 чел</w:t>
            </w:r>
          </w:p>
          <w:p w:rsidR="00C0449D" w:rsidRPr="00A849F4" w:rsidRDefault="00C0449D" w:rsidP="00A849F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az-Cyrl-AZ" w:eastAsia="en-US"/>
              </w:rPr>
            </w:pPr>
            <w:r w:rsidRPr="00A849F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az-Cyrl-AZ" w:eastAsia="en-US"/>
              </w:rPr>
              <w:t>Участник – 1 чел</w:t>
            </w:r>
          </w:p>
        </w:tc>
        <w:tc>
          <w:tcPr>
            <w:tcW w:w="3329" w:type="dxa"/>
          </w:tcPr>
          <w:p w:rsidR="009D43F1" w:rsidRPr="00A849F4" w:rsidRDefault="009D43F1" w:rsidP="00A849F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64DC9" w:rsidRPr="00A849F4" w:rsidTr="009D43F1">
        <w:tc>
          <w:tcPr>
            <w:tcW w:w="3328" w:type="dxa"/>
          </w:tcPr>
          <w:p w:rsidR="00A64DC9" w:rsidRPr="00A849F4" w:rsidRDefault="00A64DC9" w:rsidP="00A849F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849F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az-Cyrl-AZ" w:eastAsia="en-US"/>
              </w:rPr>
              <w:t>Всероссийские дни эколят</w:t>
            </w:r>
          </w:p>
        </w:tc>
        <w:tc>
          <w:tcPr>
            <w:tcW w:w="3328" w:type="dxa"/>
          </w:tcPr>
          <w:p w:rsidR="00A64DC9" w:rsidRPr="00A849F4" w:rsidRDefault="00A64DC9" w:rsidP="00A849F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849F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Участник – 3 чел</w:t>
            </w:r>
          </w:p>
        </w:tc>
        <w:tc>
          <w:tcPr>
            <w:tcW w:w="3329" w:type="dxa"/>
          </w:tcPr>
          <w:p w:rsidR="00A64DC9" w:rsidRPr="00A849F4" w:rsidRDefault="00A64DC9" w:rsidP="00A849F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849F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Участник – 3 чел</w:t>
            </w:r>
          </w:p>
        </w:tc>
      </w:tr>
      <w:tr w:rsidR="00A64DC9" w:rsidRPr="00A849F4" w:rsidTr="009D43F1">
        <w:tc>
          <w:tcPr>
            <w:tcW w:w="3328" w:type="dxa"/>
          </w:tcPr>
          <w:p w:rsidR="00A64DC9" w:rsidRPr="00A849F4" w:rsidRDefault="00A64DC9" w:rsidP="00A849F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849F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Областная экологическая акция «День Земли»</w:t>
            </w:r>
          </w:p>
        </w:tc>
        <w:tc>
          <w:tcPr>
            <w:tcW w:w="3328" w:type="dxa"/>
          </w:tcPr>
          <w:p w:rsidR="00A64DC9" w:rsidRPr="00A849F4" w:rsidRDefault="00A64DC9" w:rsidP="00A849F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849F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Участник – 3 чел</w:t>
            </w:r>
          </w:p>
        </w:tc>
        <w:tc>
          <w:tcPr>
            <w:tcW w:w="3329" w:type="dxa"/>
          </w:tcPr>
          <w:p w:rsidR="00A64DC9" w:rsidRPr="00A849F4" w:rsidRDefault="00A64DC9" w:rsidP="00A849F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64DC9" w:rsidRPr="00A849F4" w:rsidTr="009D43F1">
        <w:tc>
          <w:tcPr>
            <w:tcW w:w="3328" w:type="dxa"/>
          </w:tcPr>
          <w:p w:rsidR="00A64DC9" w:rsidRPr="00A849F4" w:rsidRDefault="00A64DC9" w:rsidP="00A849F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849F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Областная экологическая акция «День Леса»</w:t>
            </w:r>
          </w:p>
        </w:tc>
        <w:tc>
          <w:tcPr>
            <w:tcW w:w="3328" w:type="dxa"/>
          </w:tcPr>
          <w:p w:rsidR="00A64DC9" w:rsidRPr="00A849F4" w:rsidRDefault="00A64DC9" w:rsidP="00A849F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849F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Участник – 3 чел</w:t>
            </w:r>
          </w:p>
        </w:tc>
        <w:tc>
          <w:tcPr>
            <w:tcW w:w="3329" w:type="dxa"/>
          </w:tcPr>
          <w:p w:rsidR="00A64DC9" w:rsidRPr="00A849F4" w:rsidRDefault="00A64DC9" w:rsidP="00A849F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849F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Участник – 3 чел</w:t>
            </w:r>
          </w:p>
        </w:tc>
      </w:tr>
      <w:tr w:rsidR="00A64DC9" w:rsidRPr="00A849F4" w:rsidTr="009D43F1">
        <w:tc>
          <w:tcPr>
            <w:tcW w:w="3328" w:type="dxa"/>
          </w:tcPr>
          <w:p w:rsidR="00A64DC9" w:rsidRPr="00A849F4" w:rsidRDefault="00A64DC9" w:rsidP="00A849F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849F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Областная экологическая акция «День Воды»</w:t>
            </w:r>
          </w:p>
        </w:tc>
        <w:tc>
          <w:tcPr>
            <w:tcW w:w="3328" w:type="dxa"/>
          </w:tcPr>
          <w:p w:rsidR="00A64DC9" w:rsidRPr="00A849F4" w:rsidRDefault="00A64DC9" w:rsidP="00A849F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849F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Участник – 3 чел</w:t>
            </w:r>
          </w:p>
        </w:tc>
        <w:tc>
          <w:tcPr>
            <w:tcW w:w="3329" w:type="dxa"/>
          </w:tcPr>
          <w:p w:rsidR="00A64DC9" w:rsidRPr="00A849F4" w:rsidRDefault="00A64DC9" w:rsidP="00A849F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849F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Участник – 3 чел</w:t>
            </w:r>
          </w:p>
        </w:tc>
      </w:tr>
      <w:tr w:rsidR="00A64DC9" w:rsidRPr="00A849F4" w:rsidTr="009D43F1">
        <w:tc>
          <w:tcPr>
            <w:tcW w:w="3328" w:type="dxa"/>
          </w:tcPr>
          <w:p w:rsidR="00A64DC9" w:rsidRPr="00A849F4" w:rsidRDefault="00A64DC9" w:rsidP="00A849F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849F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Областная экологическая акция «День </w:t>
            </w:r>
            <w:r w:rsidRPr="00A849F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Птиц</w:t>
            </w:r>
            <w:r w:rsidRPr="00A849F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328" w:type="dxa"/>
          </w:tcPr>
          <w:p w:rsidR="00A64DC9" w:rsidRPr="00A849F4" w:rsidRDefault="00A64DC9" w:rsidP="00A849F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329" w:type="dxa"/>
          </w:tcPr>
          <w:p w:rsidR="00A64DC9" w:rsidRPr="00A849F4" w:rsidRDefault="00A64DC9" w:rsidP="00A849F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849F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Участник – 3 чел</w:t>
            </w:r>
          </w:p>
        </w:tc>
      </w:tr>
      <w:tr w:rsidR="005922CD" w:rsidRPr="00A849F4" w:rsidTr="009D43F1">
        <w:tc>
          <w:tcPr>
            <w:tcW w:w="3328" w:type="dxa"/>
          </w:tcPr>
          <w:p w:rsidR="005922CD" w:rsidRPr="00A849F4" w:rsidRDefault="005922CD" w:rsidP="00A849F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849F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Областная экологическая акция «День </w:t>
            </w:r>
            <w:r w:rsidRPr="00A849F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Эколога</w:t>
            </w:r>
            <w:r w:rsidRPr="00A849F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328" w:type="dxa"/>
          </w:tcPr>
          <w:p w:rsidR="005922CD" w:rsidRPr="00A849F4" w:rsidRDefault="005922CD" w:rsidP="00A849F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329" w:type="dxa"/>
          </w:tcPr>
          <w:p w:rsidR="005922CD" w:rsidRPr="00A849F4" w:rsidRDefault="005922CD" w:rsidP="00A849F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849F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Участник – 3 чел</w:t>
            </w:r>
          </w:p>
        </w:tc>
      </w:tr>
      <w:tr w:rsidR="005922CD" w:rsidRPr="00A849F4" w:rsidTr="009D43F1">
        <w:tc>
          <w:tcPr>
            <w:tcW w:w="3328" w:type="dxa"/>
          </w:tcPr>
          <w:p w:rsidR="005922CD" w:rsidRPr="00A849F4" w:rsidRDefault="005922CD" w:rsidP="00A849F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849F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Региональный этап </w:t>
            </w:r>
            <w:r w:rsidRPr="00A849F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IV</w:t>
            </w:r>
            <w:r w:rsidRPr="00A849F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Международного детского экологического форума «Изменение климата глазами детей – 2025»</w:t>
            </w:r>
          </w:p>
        </w:tc>
        <w:tc>
          <w:tcPr>
            <w:tcW w:w="3328" w:type="dxa"/>
          </w:tcPr>
          <w:p w:rsidR="005922CD" w:rsidRPr="00A849F4" w:rsidRDefault="005922CD" w:rsidP="00A849F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329" w:type="dxa"/>
          </w:tcPr>
          <w:p w:rsidR="005922CD" w:rsidRPr="00A849F4" w:rsidRDefault="005922CD" w:rsidP="00A849F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849F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Сертификат участника – 3 чел</w:t>
            </w:r>
          </w:p>
        </w:tc>
      </w:tr>
      <w:tr w:rsidR="005922CD" w:rsidRPr="00A849F4" w:rsidTr="009D43F1">
        <w:tc>
          <w:tcPr>
            <w:tcW w:w="3328" w:type="dxa"/>
          </w:tcPr>
          <w:p w:rsidR="005922CD" w:rsidRPr="00A849F4" w:rsidRDefault="005922CD" w:rsidP="00A849F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849F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Муниципальный этап</w:t>
            </w:r>
            <w:r w:rsidRPr="00A849F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A849F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IV</w:t>
            </w:r>
            <w:r w:rsidRPr="00A849F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Международного детского экологического форума «Изменение климата глазами детей – 2025»</w:t>
            </w:r>
          </w:p>
        </w:tc>
        <w:tc>
          <w:tcPr>
            <w:tcW w:w="3328" w:type="dxa"/>
          </w:tcPr>
          <w:p w:rsidR="005922CD" w:rsidRPr="00A849F4" w:rsidRDefault="005922CD" w:rsidP="00A849F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329" w:type="dxa"/>
          </w:tcPr>
          <w:p w:rsidR="005922CD" w:rsidRPr="00A849F4" w:rsidRDefault="005922CD" w:rsidP="00A849F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849F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Диплом победителя – 3 чел</w:t>
            </w:r>
          </w:p>
        </w:tc>
      </w:tr>
    </w:tbl>
    <w:p w:rsidR="00B9257D" w:rsidRPr="00A849F4" w:rsidRDefault="00B9257D" w:rsidP="00A849F4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B9257D" w:rsidRDefault="00AA6535" w:rsidP="00A849F4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AA653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object w:dxaOrig="1657" w:dyaOrig="8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.5pt;height:40.5pt" o:ole="">
            <v:imagedata r:id="rId8" o:title=""/>
          </v:shape>
          <o:OLEObject Type="Embed" ProgID="Package" ShapeID="_x0000_i1025" DrawAspect="Content" ObjectID="_1813393000" r:id="rId9"/>
        </w:object>
      </w:r>
      <w:r w:rsidRPr="00AA653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object w:dxaOrig="1657" w:dyaOrig="816">
          <v:shape id="_x0000_i1026" type="#_x0000_t75" style="width:82.5pt;height:40.5pt" o:ole="">
            <v:imagedata r:id="rId10" o:title=""/>
          </v:shape>
          <o:OLEObject Type="Embed" ProgID="Package" ShapeID="_x0000_i1026" DrawAspect="Content" ObjectID="_1813393001" r:id="rId11"/>
        </w:object>
      </w:r>
      <w:r w:rsidRPr="00AA653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object w:dxaOrig="1657" w:dyaOrig="816">
          <v:shape id="_x0000_i1027" type="#_x0000_t75" style="width:82.5pt;height:40.5pt" o:ole="">
            <v:imagedata r:id="rId12" o:title=""/>
          </v:shape>
          <o:OLEObject Type="Embed" ProgID="Package" ShapeID="_x0000_i1027" DrawAspect="Content" ObjectID="_1813393002" r:id="rId13"/>
        </w:object>
      </w:r>
      <w:r w:rsidRPr="00AA653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object w:dxaOrig="1657" w:dyaOrig="816">
          <v:shape id="_x0000_i1028" type="#_x0000_t75" style="width:82.5pt;height:40.5pt" o:ole="">
            <v:imagedata r:id="rId14" o:title=""/>
          </v:shape>
          <o:OLEObject Type="Embed" ProgID="Package" ShapeID="_x0000_i1028" DrawAspect="Content" ObjectID="_1813393003" r:id="rId15"/>
        </w:object>
      </w:r>
      <w:r w:rsidRPr="00AA653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object w:dxaOrig="1657" w:dyaOrig="816">
          <v:shape id="_x0000_i1029" type="#_x0000_t75" style="width:82.5pt;height:40.5pt" o:ole="">
            <v:imagedata r:id="rId16" o:title=""/>
          </v:shape>
          <o:OLEObject Type="Embed" ProgID="Package" ShapeID="_x0000_i1029" DrawAspect="Content" ObjectID="_1813393004" r:id="rId17"/>
        </w:object>
      </w:r>
      <w:r w:rsidRPr="00AA653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object w:dxaOrig="1657" w:dyaOrig="816">
          <v:shape id="_x0000_i1030" type="#_x0000_t75" style="width:82.5pt;height:40.5pt" o:ole="">
            <v:imagedata r:id="rId18" o:title=""/>
          </v:shape>
          <o:OLEObject Type="Embed" ProgID="Package" ShapeID="_x0000_i1030" DrawAspect="Content" ObjectID="_1813393005" r:id="rId19"/>
        </w:object>
      </w:r>
      <w:r w:rsidRPr="00AA653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object w:dxaOrig="1657" w:dyaOrig="816">
          <v:shape id="_x0000_i1031" type="#_x0000_t75" style="width:82.5pt;height:40.5pt" o:ole="">
            <v:imagedata r:id="rId20" o:title=""/>
          </v:shape>
          <o:OLEObject Type="Embed" ProgID="Package" ShapeID="_x0000_i1031" DrawAspect="Content" ObjectID="_1813393006" r:id="rId21"/>
        </w:object>
      </w:r>
    </w:p>
    <w:p w:rsidR="00AA6535" w:rsidRPr="00A849F4" w:rsidRDefault="00AA6535" w:rsidP="00A849F4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AA653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object w:dxaOrig="1657" w:dyaOrig="816">
          <v:shape id="_x0000_i1032" type="#_x0000_t75" style="width:82.5pt;height:40.5pt" o:ole="">
            <v:imagedata r:id="rId22" o:title=""/>
          </v:shape>
          <o:OLEObject Type="Embed" ProgID="Package" ShapeID="_x0000_i1032" DrawAspect="Content" ObjectID="_1813393007" r:id="rId23"/>
        </w:object>
      </w:r>
      <w:r w:rsidRPr="00AA653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object w:dxaOrig="1657" w:dyaOrig="816">
          <v:shape id="_x0000_i1033" type="#_x0000_t75" style="width:82.5pt;height:40.5pt" o:ole="">
            <v:imagedata r:id="rId24" o:title=""/>
          </v:shape>
          <o:OLEObject Type="Embed" ProgID="Package" ShapeID="_x0000_i1033" DrawAspect="Content" ObjectID="_1813393008" r:id="rId25"/>
        </w:object>
      </w:r>
      <w:r w:rsidRPr="00AA653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object w:dxaOrig="1657" w:dyaOrig="816">
          <v:shape id="_x0000_i1034" type="#_x0000_t75" style="width:82.5pt;height:40.5pt" o:ole="">
            <v:imagedata r:id="rId26" o:title=""/>
          </v:shape>
          <o:OLEObject Type="Embed" ProgID="Package" ShapeID="_x0000_i1034" DrawAspect="Content" ObjectID="_1813393009" r:id="rId27"/>
        </w:object>
      </w:r>
      <w:r w:rsidRPr="00AA653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object w:dxaOrig="1657" w:dyaOrig="816">
          <v:shape id="_x0000_i1035" type="#_x0000_t75" style="width:82.5pt;height:40.5pt" o:ole="">
            <v:imagedata r:id="rId28" o:title=""/>
          </v:shape>
          <o:OLEObject Type="Embed" ProgID="Package" ShapeID="_x0000_i1035" DrawAspect="Content" ObjectID="_1813393010" r:id="rId29"/>
        </w:object>
      </w:r>
      <w:r w:rsidRPr="00AA653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object w:dxaOrig="1657" w:dyaOrig="816">
          <v:shape id="_x0000_i1036" type="#_x0000_t75" style="width:82.5pt;height:40.5pt" o:ole="">
            <v:imagedata r:id="rId30" o:title=""/>
          </v:shape>
          <o:OLEObject Type="Embed" ProgID="Package" ShapeID="_x0000_i1036" DrawAspect="Content" ObjectID="_1813393011" r:id="rId31"/>
        </w:object>
      </w:r>
      <w:r w:rsidRPr="00AA653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object w:dxaOrig="1657" w:dyaOrig="816">
          <v:shape id="_x0000_i1037" type="#_x0000_t75" style="width:82.5pt;height:40.5pt" o:ole="">
            <v:imagedata r:id="rId32" o:title=""/>
          </v:shape>
          <o:OLEObject Type="Embed" ProgID="Package" ShapeID="_x0000_i1037" DrawAspect="Content" ObjectID="_1813393012" r:id="rId33"/>
        </w:object>
      </w:r>
      <w:r w:rsidRPr="00AA653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object w:dxaOrig="1657" w:dyaOrig="816">
          <v:shape id="_x0000_i1038" type="#_x0000_t75" style="width:82.5pt;height:40.5pt" o:ole="">
            <v:imagedata r:id="rId34" o:title=""/>
          </v:shape>
          <o:OLEObject Type="Embed" ProgID="Package" ShapeID="_x0000_i1038" DrawAspect="Content" ObjectID="_1813393013" r:id="rId35"/>
        </w:object>
      </w:r>
    </w:p>
    <w:p w:rsidR="00B9257D" w:rsidRDefault="00B9257D" w:rsidP="00A849F4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BA0724" w:rsidRPr="00A849F4" w:rsidRDefault="00BA0724" w:rsidP="00A849F4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264FCA" w:rsidRPr="00A849F4" w:rsidRDefault="00264FCA" w:rsidP="00623FFD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A849F4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Уровень освоения программы определяется по результатам промежуточной и итоговой аттестации </w:t>
      </w:r>
      <w:proofErr w:type="gramStart"/>
      <w:r w:rsidRPr="00A849F4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обучающихся</w:t>
      </w:r>
      <w:proofErr w:type="gramEnd"/>
      <w:r w:rsidRPr="00A849F4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Промежуточная аттестация проводится в конце каждого полугодия и первого года обучения в форме </w:t>
      </w:r>
      <w:r w:rsidR="00BC05D8" w:rsidRPr="00A849F4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тестирования, выполнения творческих  работ. </w:t>
      </w:r>
      <w:r w:rsidRPr="00A849F4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Итоговая аттестация проводится в форме</w:t>
      </w:r>
      <w:r w:rsidR="00BC05D8" w:rsidRPr="00A849F4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выполнения контрольных заданий, практических работ, участия в выставках творческих работ.</w:t>
      </w:r>
    </w:p>
    <w:p w:rsidR="00264FCA" w:rsidRPr="00A849F4" w:rsidRDefault="00264FCA" w:rsidP="00623FFD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A849F4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Основным механизмом выявления результатов является педагогическое наблюдение. </w:t>
      </w:r>
    </w:p>
    <w:p w:rsidR="00B9257D" w:rsidRDefault="00B9257D" w:rsidP="003F6D1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BA0724" w:rsidRDefault="00BA0724" w:rsidP="003F6D1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B9257D" w:rsidRDefault="00B9257D" w:rsidP="003F6D1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B9257D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Уровень освоения программы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в 2023 – 2024 учебном году</w:t>
      </w:r>
    </w:p>
    <w:p w:rsidR="00B9257D" w:rsidRDefault="00B9257D" w:rsidP="003F6D1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02CAE4D7" wp14:editId="3CB9C32E">
            <wp:extent cx="4177145" cy="2854036"/>
            <wp:effectExtent l="0" t="0" r="13970" b="2286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EF6F9F" w:rsidRDefault="00EF6F9F" w:rsidP="003F6D1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BA0724" w:rsidRDefault="00BA0724" w:rsidP="003F6D1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BA0724" w:rsidRDefault="00BA0724" w:rsidP="003F6D1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BA0724" w:rsidRDefault="00BA0724" w:rsidP="003F6D1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BA0724" w:rsidRDefault="00BA0724" w:rsidP="003F6D1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BA0724" w:rsidRDefault="00BA0724" w:rsidP="003F6D1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BA0724" w:rsidRDefault="00BA0724" w:rsidP="003F6D1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BA0724" w:rsidRDefault="00BA0724" w:rsidP="003F6D1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B9257D" w:rsidRDefault="00B9257D" w:rsidP="003F6D1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bookmarkStart w:id="0" w:name="_GoBack"/>
      <w:bookmarkEnd w:id="0"/>
      <w:r w:rsidRPr="00B9257D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lastRenderedPageBreak/>
        <w:t>Уровень освоения программы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в 2023 – 2024 учебном году:</w:t>
      </w:r>
    </w:p>
    <w:p w:rsidR="00AB2601" w:rsidRPr="003F6D18" w:rsidRDefault="003F003C" w:rsidP="00EF6F9F">
      <w:pPr>
        <w:widowControl/>
      </w:pPr>
      <w:r w:rsidRPr="003F003C">
        <w:rPr>
          <w:noProof/>
        </w:rPr>
        <w:t xml:space="preserve"> </w:t>
      </w:r>
      <w:r>
        <w:rPr>
          <w:noProof/>
        </w:rPr>
        <w:drawing>
          <wp:inline distT="0" distB="0" distL="0" distR="0" wp14:anchorId="546A3849" wp14:editId="09FE1EEA">
            <wp:extent cx="4218709" cy="2763982"/>
            <wp:effectExtent l="0" t="0" r="10795" b="1778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sectPr w:rsidR="00AB2601" w:rsidRPr="003F6D18" w:rsidSect="003F6D18">
      <w:pgSz w:w="11906" w:h="16838"/>
      <w:pgMar w:top="426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0382F"/>
    <w:multiLevelType w:val="hybridMultilevel"/>
    <w:tmpl w:val="69041AF2"/>
    <w:lvl w:ilvl="0" w:tplc="045EE872">
      <w:numFmt w:val="bullet"/>
      <w:lvlText w:val="-"/>
      <w:lvlJc w:val="left"/>
      <w:pPr>
        <w:ind w:left="1349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620A62">
      <w:numFmt w:val="bullet"/>
      <w:lvlText w:val="-"/>
      <w:lvlJc w:val="left"/>
      <w:pPr>
        <w:ind w:left="1642" w:hanging="360"/>
      </w:pPr>
      <w:rPr>
        <w:w w:val="100"/>
        <w:lang w:val="ru-RU" w:eastAsia="en-US" w:bidi="ar-SA"/>
      </w:rPr>
    </w:lvl>
    <w:lvl w:ilvl="2" w:tplc="A2008146">
      <w:numFmt w:val="bullet"/>
      <w:lvlText w:val="-"/>
      <w:lvlJc w:val="left"/>
      <w:pPr>
        <w:ind w:left="200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E632A56C">
      <w:numFmt w:val="bullet"/>
      <w:lvlText w:val="•"/>
      <w:lvlJc w:val="left"/>
      <w:pPr>
        <w:ind w:left="3085" w:hanging="360"/>
      </w:pPr>
      <w:rPr>
        <w:lang w:val="ru-RU" w:eastAsia="en-US" w:bidi="ar-SA"/>
      </w:rPr>
    </w:lvl>
    <w:lvl w:ilvl="4" w:tplc="BD68C83E">
      <w:numFmt w:val="bullet"/>
      <w:lvlText w:val="•"/>
      <w:lvlJc w:val="left"/>
      <w:pPr>
        <w:ind w:left="4171" w:hanging="360"/>
      </w:pPr>
      <w:rPr>
        <w:lang w:val="ru-RU" w:eastAsia="en-US" w:bidi="ar-SA"/>
      </w:rPr>
    </w:lvl>
    <w:lvl w:ilvl="5" w:tplc="70140C86">
      <w:numFmt w:val="bullet"/>
      <w:lvlText w:val="•"/>
      <w:lvlJc w:val="left"/>
      <w:pPr>
        <w:ind w:left="5257" w:hanging="360"/>
      </w:pPr>
      <w:rPr>
        <w:lang w:val="ru-RU" w:eastAsia="en-US" w:bidi="ar-SA"/>
      </w:rPr>
    </w:lvl>
    <w:lvl w:ilvl="6" w:tplc="E286C13E">
      <w:numFmt w:val="bullet"/>
      <w:lvlText w:val="•"/>
      <w:lvlJc w:val="left"/>
      <w:pPr>
        <w:ind w:left="6343" w:hanging="360"/>
      </w:pPr>
      <w:rPr>
        <w:lang w:val="ru-RU" w:eastAsia="en-US" w:bidi="ar-SA"/>
      </w:rPr>
    </w:lvl>
    <w:lvl w:ilvl="7" w:tplc="181C72F6">
      <w:numFmt w:val="bullet"/>
      <w:lvlText w:val="•"/>
      <w:lvlJc w:val="left"/>
      <w:pPr>
        <w:ind w:left="7429" w:hanging="360"/>
      </w:pPr>
      <w:rPr>
        <w:lang w:val="ru-RU" w:eastAsia="en-US" w:bidi="ar-SA"/>
      </w:rPr>
    </w:lvl>
    <w:lvl w:ilvl="8" w:tplc="D1B6AEE6">
      <w:numFmt w:val="bullet"/>
      <w:lvlText w:val="•"/>
      <w:lvlJc w:val="left"/>
      <w:pPr>
        <w:ind w:left="8514" w:hanging="360"/>
      </w:pPr>
      <w:rPr>
        <w:lang w:val="ru-RU" w:eastAsia="en-US" w:bidi="ar-SA"/>
      </w:rPr>
    </w:lvl>
  </w:abstractNum>
  <w:abstractNum w:abstractNumId="1">
    <w:nsid w:val="7DA036B8"/>
    <w:multiLevelType w:val="hybridMultilevel"/>
    <w:tmpl w:val="C298E9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C83"/>
    <w:rsid w:val="001276F2"/>
    <w:rsid w:val="00264FCA"/>
    <w:rsid w:val="00333A0E"/>
    <w:rsid w:val="003F003C"/>
    <w:rsid w:val="003F6D18"/>
    <w:rsid w:val="004C69D4"/>
    <w:rsid w:val="004E4C00"/>
    <w:rsid w:val="005922CD"/>
    <w:rsid w:val="005A22FD"/>
    <w:rsid w:val="00623FFD"/>
    <w:rsid w:val="006B3E58"/>
    <w:rsid w:val="00874D3A"/>
    <w:rsid w:val="009D43F1"/>
    <w:rsid w:val="00A64DC9"/>
    <w:rsid w:val="00A849F4"/>
    <w:rsid w:val="00AA6535"/>
    <w:rsid w:val="00AB2601"/>
    <w:rsid w:val="00AF2C83"/>
    <w:rsid w:val="00B03B6A"/>
    <w:rsid w:val="00B9257D"/>
    <w:rsid w:val="00BA0724"/>
    <w:rsid w:val="00BC05D8"/>
    <w:rsid w:val="00C0449D"/>
    <w:rsid w:val="00C17824"/>
    <w:rsid w:val="00EF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D1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3F6D18"/>
    <w:pPr>
      <w:autoSpaceDE w:val="0"/>
      <w:autoSpaceDN w:val="0"/>
      <w:spacing w:line="322" w:lineRule="exact"/>
      <w:ind w:left="922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F6D1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3F6D18"/>
    <w:pPr>
      <w:autoSpaceDE w:val="0"/>
      <w:autoSpaceDN w:val="0"/>
      <w:ind w:left="922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3F6D1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F6D18"/>
    <w:pPr>
      <w:ind w:left="720"/>
      <w:contextualSpacing/>
    </w:pPr>
  </w:style>
  <w:style w:type="table" w:styleId="a6">
    <w:name w:val="Table Grid"/>
    <w:basedOn w:val="a1"/>
    <w:uiPriority w:val="59"/>
    <w:rsid w:val="009D4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9257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257D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D1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3F6D18"/>
    <w:pPr>
      <w:autoSpaceDE w:val="0"/>
      <w:autoSpaceDN w:val="0"/>
      <w:spacing w:line="322" w:lineRule="exact"/>
      <w:ind w:left="922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F6D1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3F6D18"/>
    <w:pPr>
      <w:autoSpaceDE w:val="0"/>
      <w:autoSpaceDN w:val="0"/>
      <w:ind w:left="922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3F6D1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F6D18"/>
    <w:pPr>
      <w:ind w:left="720"/>
      <w:contextualSpacing/>
    </w:pPr>
  </w:style>
  <w:style w:type="table" w:styleId="a6">
    <w:name w:val="Table Grid"/>
    <w:basedOn w:val="a1"/>
    <w:uiPriority w:val="59"/>
    <w:rsid w:val="009D4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9257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257D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2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9" Type="http://schemas.openxmlformats.org/officeDocument/2006/relationships/theme" Target="theme/theme1.xml"/><Relationship Id="rId21" Type="http://schemas.openxmlformats.org/officeDocument/2006/relationships/oleObject" Target="embeddings/oleObject7.bin"/><Relationship Id="rId34" Type="http://schemas.openxmlformats.org/officeDocument/2006/relationships/image" Target="media/image16.emf"/><Relationship Id="rId7" Type="http://schemas.openxmlformats.org/officeDocument/2006/relationships/image" Target="media/image2.jpeg"/><Relationship Id="rId12" Type="http://schemas.openxmlformats.org/officeDocument/2006/relationships/image" Target="media/image5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oleObject" Target="embeddings/oleObject11.bin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37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3.emf"/><Relationship Id="rId36" Type="http://schemas.openxmlformats.org/officeDocument/2006/relationships/chart" Target="charts/chart1.xml"/><Relationship Id="rId10" Type="http://schemas.openxmlformats.org/officeDocument/2006/relationships/image" Target="media/image4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0.bin"/><Relationship Id="rId30" Type="http://schemas.openxmlformats.org/officeDocument/2006/relationships/image" Target="media/image14.emf"/><Relationship Id="rId35" Type="http://schemas.openxmlformats.org/officeDocument/2006/relationships/oleObject" Target="embeddings/oleObject14.bin"/><Relationship Id="rId8" Type="http://schemas.openxmlformats.org/officeDocument/2006/relationships/image" Target="media/image3.emf"/><Relationship Id="rId3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D:\&#1069;&#1082;&#1086;&#1083;&#1086;&#1075;&#1080;&#1103;\&#1055;&#1088;&#1086;&#1075;&#1088;&#1072;&#1084;&#1084;&#1099;\&#1051;&#1086;&#1073;&#1072;&#1085;&#1086;&#1074;&#1072;%20&#1082;&#1086;&#1085;&#1082;&#1091;&#1088;&#1089;\&#1092;&#1077;&#1076;&#1077;&#1088;&#1072;&#1094;&#1080;&#1103;%20&#1089;&#1077;&#1088;&#1076;&#1094;&#1077;%2025\&#1044;&#1080;&#1072;&#1075;&#1088;&#1072;&#1084;&#1084;&#1099;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D:\&#1069;&#1082;&#1086;&#1083;&#1086;&#1075;&#1080;&#1103;\&#1055;&#1088;&#1086;&#1075;&#1088;&#1072;&#1084;&#1084;&#1099;\&#1051;&#1086;&#1073;&#1072;&#1085;&#1086;&#1074;&#1072;%20&#1082;&#1086;&#1085;&#1082;&#1091;&#1088;&#1089;\&#1092;&#1077;&#1076;&#1077;&#1088;&#1072;&#1094;&#1080;&#1103;%20&#1089;&#1077;&#1088;&#1076;&#1094;&#1077;%2025\&#1044;&#1080;&#1072;&#1075;&#1088;&#1072;&#1084;&#1084;&#1099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Лист1!$C$12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</c:spPr>
          </c:dPt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Lit>
              <c:ptCount val="1"/>
              <c:pt idx="0">
                <c:v>Начало 2023-2024 учебного года</c:v>
              </c:pt>
            </c:strLit>
          </c:cat>
          <c:val>
            <c:numRef>
              <c:f>Лист1!$D$12:$F$12</c:f>
              <c:numCache>
                <c:formatCode>General</c:formatCode>
                <c:ptCount val="3"/>
                <c:pt idx="0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Лист1!$C$13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Pt>
            <c:idx val="1"/>
            <c:invertIfNegative val="0"/>
            <c:bubble3D val="0"/>
            <c:spPr>
              <a:solidFill>
                <a:schemeClr val="accent1"/>
              </a:solidFill>
            </c:spPr>
          </c:dPt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Lit>
              <c:ptCount val="1"/>
              <c:pt idx="0">
                <c:v>Начало 2023-2024 учебного года</c:v>
              </c:pt>
            </c:strLit>
          </c:cat>
          <c:val>
            <c:numRef>
              <c:f>Лист1!$D$13:$F$13</c:f>
              <c:numCache>
                <c:formatCode>General</c:formatCode>
                <c:ptCount val="3"/>
                <c:pt idx="1">
                  <c:v>66.7</c:v>
                </c:pt>
              </c:numCache>
            </c:numRef>
          </c:val>
        </c:ser>
        <c:ser>
          <c:idx val="2"/>
          <c:order val="2"/>
          <c:tx>
            <c:strRef>
              <c:f>Лист1!$C$14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Pt>
            <c:idx val="2"/>
            <c:invertIfNegative val="0"/>
            <c:bubble3D val="0"/>
            <c:spPr>
              <a:solidFill>
                <a:srgbClr val="92D050"/>
              </a:solidFill>
            </c:spPr>
          </c:dPt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Lit>
              <c:ptCount val="1"/>
              <c:pt idx="0">
                <c:v>Начало 2023-2024 учебного года</c:v>
              </c:pt>
            </c:strLit>
          </c:cat>
          <c:val>
            <c:numRef>
              <c:f>Лист1!$D$14:$F$14</c:f>
              <c:numCache>
                <c:formatCode>General</c:formatCode>
                <c:ptCount val="3"/>
                <c:pt idx="2">
                  <c:v>33.299999999999997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9681920"/>
        <c:axId val="218305600"/>
        <c:axId val="0"/>
      </c:bar3DChart>
      <c:catAx>
        <c:axId val="169681920"/>
        <c:scaling>
          <c:orientation val="minMax"/>
        </c:scaling>
        <c:delete val="0"/>
        <c:axPos val="b"/>
        <c:majorTickMark val="out"/>
        <c:minorTickMark val="none"/>
        <c:tickLblPos val="nextTo"/>
        <c:crossAx val="218305600"/>
        <c:crosses val="autoZero"/>
        <c:auto val="1"/>
        <c:lblAlgn val="ctr"/>
        <c:lblOffset val="100"/>
        <c:noMultiLvlLbl val="0"/>
      </c:catAx>
      <c:valAx>
        <c:axId val="2183056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96819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chemeClr val="tx1"/>
      </a:solidFill>
    </a:ln>
  </c:sp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1988407699037624E-2"/>
          <c:y val="6.9919072615923006E-2"/>
          <c:w val="0.73248512685914258"/>
          <c:h val="0.7761151210265383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Лист1!$B$5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Lit>
              <c:ptCount val="1"/>
              <c:pt idx="0">
                <c:v>Начало 2024 - 2025 учебного года</c:v>
              </c:pt>
            </c:strLit>
          </c:cat>
          <c:val>
            <c:numRef>
              <c:f>(Лист1!$G$5;Лист1!$H$5)</c:f>
              <c:numCache>
                <c:formatCode>General</c:formatCode>
                <c:ptCount val="2"/>
                <c:pt idx="0">
                  <c:v>33.299999999999997</c:v>
                </c:pt>
                <c:pt idx="1">
                  <c:v>66.7</c:v>
                </c:pt>
              </c:numCache>
            </c:numRef>
          </c:val>
        </c:ser>
        <c:ser>
          <c:idx val="1"/>
          <c:order val="1"/>
          <c:tx>
            <c:strRef>
              <c:f>Лист1!$B$6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Lit>
              <c:ptCount val="1"/>
              <c:pt idx="0">
                <c:v>Начало 2024 - 2025 учебного года</c:v>
              </c:pt>
            </c:strLit>
          </c:cat>
          <c:val>
            <c:numRef>
              <c:f>(Лист1!$G$6;Лист1!$H$6)</c:f>
              <c:numCache>
                <c:formatCode>General</c:formatCode>
                <c:ptCount val="2"/>
                <c:pt idx="0">
                  <c:v>66.7</c:v>
                </c:pt>
                <c:pt idx="1">
                  <c:v>33.299999999999997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2473344"/>
        <c:axId val="243109248"/>
        <c:axId val="0"/>
      </c:bar3DChart>
      <c:catAx>
        <c:axId val="172473344"/>
        <c:scaling>
          <c:orientation val="minMax"/>
        </c:scaling>
        <c:delete val="0"/>
        <c:axPos val="b"/>
        <c:majorTickMark val="out"/>
        <c:minorTickMark val="none"/>
        <c:tickLblPos val="nextTo"/>
        <c:crossAx val="243109248"/>
        <c:crosses val="autoZero"/>
        <c:auto val="1"/>
        <c:lblAlgn val="ctr"/>
        <c:lblOffset val="100"/>
        <c:noMultiLvlLbl val="0"/>
      </c:catAx>
      <c:valAx>
        <c:axId val="2431092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24733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0.325</cdr:x>
      <cdr:y>0.79028</cdr:y>
    </cdr:from>
    <cdr:to>
      <cdr:x>0.76667</cdr:x>
      <cdr:y>0.97083</cdr:y>
    </cdr:to>
    <cdr:sp macro="" textlink="">
      <cdr:nvSpPr>
        <cdr:cNvPr id="2" name="Прямоугольник 1"/>
        <cdr:cNvSpPr/>
      </cdr:nvSpPr>
      <cdr:spPr>
        <a:xfrm xmlns:a="http://schemas.openxmlformats.org/drawingml/2006/main">
          <a:off x="1485900" y="2167890"/>
          <a:ext cx="2019300" cy="49530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pPr algn="ctr"/>
          <a:r>
            <a:rPr lang="ru-RU" sz="1100">
              <a:solidFill>
                <a:schemeClr val="tx1"/>
              </a:solidFill>
            </a:rPr>
            <a:t>Окончание 2023 -2024 учебного года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0.38</cdr:x>
      <cdr:y>0.81157</cdr:y>
    </cdr:from>
    <cdr:to>
      <cdr:x>0.75778</cdr:x>
      <cdr:y>1</cdr:y>
    </cdr:to>
    <cdr:sp macro="" textlink="">
      <cdr:nvSpPr>
        <cdr:cNvPr id="2" name="Прямоугольник 1"/>
        <cdr:cNvSpPr/>
      </cdr:nvSpPr>
      <cdr:spPr>
        <a:xfrm xmlns:a="http://schemas.openxmlformats.org/drawingml/2006/main">
          <a:off x="1737360" y="2226310"/>
          <a:ext cx="1727200" cy="51689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100">
              <a:solidFill>
                <a:schemeClr val="tx1"/>
              </a:solidFill>
            </a:rPr>
            <a:t>Окончание 2024 -2025 учебного года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фф</dc:creator>
  <cp:keywords/>
  <dc:description/>
  <cp:lastModifiedBy>фф</cp:lastModifiedBy>
  <cp:revision>23</cp:revision>
  <dcterms:created xsi:type="dcterms:W3CDTF">2025-07-07T06:12:00Z</dcterms:created>
  <dcterms:modified xsi:type="dcterms:W3CDTF">2025-07-07T08:29:00Z</dcterms:modified>
</cp:coreProperties>
</file>